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AE" w:rsidRDefault="00B76BAE" w:rsidP="00B76BAE">
      <w:pPr>
        <w:ind w:left="1680" w:hangingChars="800" w:hanging="1680"/>
        <w:rPr>
          <w:rFonts w:ascii="HG丸ｺﾞｼｯｸM-PRO" w:eastAsia="HG丸ｺﾞｼｯｸM-PRO"/>
          <w:color w:val="000000"/>
        </w:rPr>
      </w:pPr>
      <w:r>
        <w:rPr>
          <w:rFonts w:hAnsi="ＭＳ 明朝" w:hint="eastAsia"/>
          <w:color w:val="000000"/>
          <w:szCs w:val="21"/>
        </w:rPr>
        <w:t>（別記参考様式第</w:t>
      </w:r>
      <w:r>
        <w:rPr>
          <w:rFonts w:hAnsi="ＭＳ 明朝"/>
          <w:color w:val="000000"/>
          <w:szCs w:val="21"/>
        </w:rPr>
        <w:t>2</w:t>
      </w:r>
      <w:r>
        <w:rPr>
          <w:rFonts w:hAnsi="ＭＳ 明朝" w:hint="eastAsia"/>
          <w:color w:val="000000"/>
          <w:szCs w:val="21"/>
        </w:rPr>
        <w:t>号）</w:t>
      </w:r>
    </w:p>
    <w:p w:rsidR="00B76BAE" w:rsidRDefault="00B76BAE" w:rsidP="00B76BAE">
      <w:pPr>
        <w:ind w:left="178" w:hangingChars="85" w:hanging="178"/>
        <w:rPr>
          <w:rFonts w:ascii="HG丸ｺﾞｼｯｸM-PRO" w:eastAsia="HG丸ｺﾞｼｯｸM-PRO"/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-635</wp:posOffset>
                </wp:positionV>
                <wp:extent cx="3402965" cy="254635"/>
                <wp:effectExtent l="10795" t="8890" r="5715" b="1270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BAE" w:rsidRDefault="00B76BAE" w:rsidP="00B76B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（第一面）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96.1pt;margin-top:-.05pt;width:267.95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" strokecolor="white">
                <v:textbox inset="5.85pt,.7pt,5.85pt,.7pt">
                  <w:txbxContent>
                    <w:p w:rsidR="00B76BAE" w:rsidRDefault="00B76BAE" w:rsidP="00B76BAE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（第一面）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B76BAE" w:rsidRDefault="00B76BAE" w:rsidP="00B76BAE">
      <w:pPr>
        <w:rPr>
          <w:rFonts w:ascii="ＭＳ ゴシック" w:eastAsia="ＭＳ ゴシック" w:hAnsi="ＭＳ ゴシック"/>
          <w:b/>
          <w:color w:val="000000"/>
          <w:szCs w:val="24"/>
          <w:lang w:eastAsia="zh-CN"/>
        </w:rPr>
      </w:pPr>
      <w:r>
        <w:rPr>
          <w:rFonts w:ascii="HG丸ｺﾞｼｯｸM-PRO" w:eastAsia="HG丸ｺﾞｼｯｸM-PRO" w:hint="eastAsia"/>
          <w:b/>
          <w:color w:val="000000"/>
          <w:szCs w:val="24"/>
        </w:rPr>
        <w:t>設計内容（現況）説明書</w:t>
      </w:r>
    </w:p>
    <w:tbl>
      <w:tblPr>
        <w:tblW w:w="891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6"/>
        <w:gridCol w:w="7084"/>
      </w:tblGrid>
      <w:tr w:rsidR="00B76BAE" w:rsidTr="00B76BAE"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建築物の名称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6BAE" w:rsidRDefault="00B76BAE">
            <w:pPr>
              <w:rPr>
                <w:color w:val="000000"/>
                <w:sz w:val="16"/>
                <w:szCs w:val="16"/>
              </w:rPr>
            </w:pPr>
          </w:p>
        </w:tc>
      </w:tr>
      <w:tr w:rsidR="00B76BAE" w:rsidTr="00B76BAE">
        <w:trPr>
          <w:trHeight w:val="64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6BAE" w:rsidRDefault="00B76BAE">
            <w:pPr>
              <w:rPr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TW"/>
              </w:rPr>
              <w:t>設計者</w:t>
            </w:r>
            <w:r>
              <w:rPr>
                <w:rFonts w:hint="eastAsia"/>
                <w:color w:val="000000"/>
                <w:sz w:val="16"/>
                <w:szCs w:val="16"/>
              </w:rPr>
              <w:t>等</w:t>
            </w:r>
            <w:r>
              <w:rPr>
                <w:rFonts w:hint="eastAsia"/>
                <w:color w:val="000000"/>
                <w:sz w:val="16"/>
                <w:szCs w:val="16"/>
                <w:lang w:eastAsia="zh-TW"/>
              </w:rPr>
              <w:t>氏名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6BAE" w:rsidRDefault="00B76BAE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B76BAE" w:rsidRDefault="00B76BAE" w:rsidP="00B76BAE">
      <w:pPr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【基本事項】</w:t>
      </w:r>
    </w:p>
    <w:tbl>
      <w:tblPr>
        <w:tblW w:w="888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"/>
        <w:gridCol w:w="849"/>
        <w:gridCol w:w="709"/>
        <w:gridCol w:w="425"/>
        <w:gridCol w:w="4956"/>
        <w:gridCol w:w="567"/>
        <w:gridCol w:w="850"/>
      </w:tblGrid>
      <w:tr w:rsidR="00B76BAE" w:rsidTr="00B76BAE">
        <w:trPr>
          <w:cantSplit/>
          <w:trHeight w:val="44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color w:val="000000"/>
                <w:szCs w:val="24"/>
              </w:rPr>
              <w:br w:type="page"/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確認</w:t>
            </w:r>
          </w:p>
          <w:p w:rsidR="00B76BAE" w:rsidRDefault="00B76BAE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事項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  <w:lang w:eastAsia="zh-TW"/>
              </w:rPr>
              <w:t>確認</w:t>
            </w:r>
          </w:p>
          <w:p w:rsidR="00B76BAE" w:rsidRDefault="00B76BAE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E" w:rsidRDefault="00B76BAE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color w:val="00000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Mincho" w:hAnsi="ＭＳ 明朝" w:hint="eastAsia"/>
                <w:color w:val="000000"/>
                <w:kern w:val="0"/>
                <w:sz w:val="16"/>
                <w:szCs w:val="16"/>
                <w:lang w:eastAsia="zh-TW"/>
              </w:rPr>
              <w:t>設</w:t>
            </w:r>
            <w:r>
              <w:rPr>
                <w:rFonts w:ascii="ＭＳ 明朝" w:eastAsia="Mincho" w:hAnsi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eastAsia="Mincho" w:hAnsi="ＭＳ 明朝" w:hint="eastAsia"/>
                <w:color w:val="000000"/>
                <w:kern w:val="0"/>
                <w:sz w:val="16"/>
                <w:szCs w:val="16"/>
                <w:lang w:eastAsia="zh-TW"/>
              </w:rPr>
              <w:t>計</w:t>
            </w:r>
            <w:r>
              <w:rPr>
                <w:rFonts w:ascii="ＭＳ 明朝" w:eastAsia="Mincho" w:hAnsi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eastAsia="Mincho" w:hAnsi="ＭＳ 明朝" w:hint="eastAsia"/>
                <w:color w:val="000000"/>
                <w:kern w:val="0"/>
                <w:sz w:val="16"/>
                <w:szCs w:val="16"/>
                <w:lang w:eastAsia="zh-TW"/>
              </w:rPr>
              <w:t>内</w:t>
            </w:r>
            <w:r>
              <w:rPr>
                <w:rFonts w:ascii="ＭＳ 明朝" w:eastAsia="Mincho" w:hAnsi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eastAsia="Mincho" w:hAnsi="ＭＳ 明朝" w:hint="eastAsia"/>
                <w:color w:val="000000"/>
                <w:kern w:val="0"/>
                <w:sz w:val="16"/>
                <w:szCs w:val="16"/>
                <w:lang w:eastAsia="zh-TW"/>
              </w:rPr>
              <w:t>容（現</w:t>
            </w:r>
            <w:r>
              <w:rPr>
                <w:rFonts w:ascii="ＭＳ 明朝" w:eastAsia="Mincho" w:hAnsi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eastAsia="Mincho" w:hAnsi="ＭＳ 明朝" w:hint="eastAsia"/>
                <w:color w:val="000000"/>
                <w:kern w:val="0"/>
                <w:sz w:val="16"/>
                <w:szCs w:val="16"/>
                <w:lang w:eastAsia="zh-TW"/>
              </w:rPr>
              <w:t>況）　説　明　欄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設計内容確認欄</w:t>
            </w:r>
          </w:p>
        </w:tc>
      </w:tr>
      <w:tr w:rsidR="00B76BAE" w:rsidTr="00B76BAE">
        <w:trPr>
          <w:cantSplit/>
          <w:trHeight w:val="59"/>
        </w:trPr>
        <w:tc>
          <w:tcPr>
            <w:tcW w:w="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6BAE" w:rsidRDefault="00B76BAE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napToGrid w:val="0"/>
              <w:spacing w:line="240" w:lineRule="atLeast"/>
              <w:ind w:left="160" w:hangingChars="100" w:hanging="16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  <w:lang w:eastAsia="zh-TW"/>
              </w:rPr>
              <w:t>設計内容</w:t>
            </w:r>
            <w:r>
              <w:rPr>
                <w:rFonts w:ascii="ＭＳ 明朝" w:eastAsia="Mincho" w:hAnsi="ＭＳ 明朝" w:hint="eastAsia"/>
                <w:color w:val="000000"/>
                <w:sz w:val="16"/>
                <w:szCs w:val="16"/>
                <w:lang w:eastAsia="zh-TW"/>
              </w:rPr>
              <w:t>（現況）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6BAE" w:rsidRDefault="00B76BAE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記載図書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eastAsia="Mincho" w:hAnsi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B76BAE" w:rsidTr="00B76BAE">
        <w:trPr>
          <w:cantSplit/>
          <w:trHeight w:val="102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hideMark/>
          </w:tcPr>
          <w:p w:rsidR="00B76BAE" w:rsidRDefault="00B76BAE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b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color w:val="000000"/>
                <w:sz w:val="16"/>
                <w:szCs w:val="16"/>
              </w:rPr>
              <w:t>建物の概要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color w:val="000000"/>
                <w:sz w:val="16"/>
                <w:szCs w:val="16"/>
              </w:rPr>
              <w:t>建築物に関する事項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用途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・建築物の用途</w:t>
            </w:r>
          </w:p>
          <w:p w:rsidR="00B76BAE" w:rsidRDefault="00B76BAE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□非住宅建築物　□住宅　□複合建築物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B76BAE" w:rsidRDefault="00B76BAE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B76BAE" w:rsidRDefault="00B76BAE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</w:tr>
      <w:tr w:rsidR="00B76BAE" w:rsidTr="00B76BAE">
        <w:trPr>
          <w:cantSplit/>
          <w:trHeight w:val="333"/>
        </w:trPr>
        <w:tc>
          <w:tcPr>
            <w:tcW w:w="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B76BAE" w:rsidRDefault="00B76BAE">
            <w:pPr>
              <w:snapToGrid w:val="0"/>
              <w:spacing w:line="200" w:lineRule="exact"/>
              <w:ind w:left="113" w:right="113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申請の対象となる用途（該当する全て）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・住宅　または複合建築物の住宅部分</w:t>
            </w:r>
          </w:p>
          <w:p w:rsidR="00B76BAE" w:rsidRDefault="00B76BAE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□共同住宅等、複合建築物の住戸　□一戸建ての住宅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</w:tr>
      <w:tr w:rsidR="00B76BAE" w:rsidTr="00B76BAE">
        <w:trPr>
          <w:cantSplit/>
          <w:trHeight w:val="2579"/>
        </w:trPr>
        <w:tc>
          <w:tcPr>
            <w:tcW w:w="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・非住宅　または複合建築物の非住宅部分</w:t>
            </w:r>
          </w:p>
          <w:p w:rsidR="00B76BAE" w:rsidRDefault="00B76BAE">
            <w:pPr>
              <w:snapToGrid w:val="0"/>
              <w:spacing w:line="200" w:lineRule="exact"/>
              <w:ind w:right="113" w:firstLineChars="200" w:firstLine="320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カッコ内はモデル建物法による用途</w:t>
            </w:r>
          </w:p>
          <w:p w:rsidR="00B76BAE" w:rsidRDefault="00B76BAE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□事務所等（□事務所モデル）　　</w:t>
            </w:r>
          </w:p>
          <w:p w:rsidR="00B76BAE" w:rsidRDefault="00B76BAE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□ホテル等（□ビジネスホテルモデル　□シティホテルモデル）</w:t>
            </w:r>
          </w:p>
          <w:p w:rsidR="00B76BAE" w:rsidRDefault="00B76BAE">
            <w:pPr>
              <w:snapToGrid w:val="0"/>
              <w:spacing w:line="200" w:lineRule="exact"/>
              <w:ind w:left="1035" w:right="113" w:hangingChars="647" w:hanging="1035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□病院等　（□総合病院モデル　□福祉施設モデル　</w:t>
            </w:r>
          </w:p>
          <w:p w:rsidR="00B76BAE" w:rsidRDefault="00B76BAE">
            <w:pPr>
              <w:snapToGrid w:val="0"/>
              <w:spacing w:line="200" w:lineRule="exact"/>
              <w:ind w:right="113" w:firstLineChars="600" w:firstLine="960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□クリニックモデル）　　　　</w:t>
            </w:r>
          </w:p>
          <w:p w:rsidR="00B76BAE" w:rsidRDefault="00B76BAE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□百貨店等（□大規模物販モデル　□小規模物販モデル）</w:t>
            </w:r>
          </w:p>
          <w:p w:rsidR="00B76BAE" w:rsidRDefault="00B76BAE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□学校等　（□学校モデル　□幼稚園モデル　□大学モデル</w:t>
            </w:r>
          </w:p>
          <w:p w:rsidR="00B76BAE" w:rsidRDefault="00B76BAE">
            <w:pPr>
              <w:snapToGrid w:val="0"/>
              <w:spacing w:line="200" w:lineRule="exact"/>
              <w:ind w:right="113" w:firstLineChars="500" w:firstLine="800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□講堂モデル）</w:t>
            </w:r>
          </w:p>
          <w:p w:rsidR="00B76BAE" w:rsidRDefault="00B76BAE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□飲食店等（□飲食店モデル）</w:t>
            </w:r>
          </w:p>
          <w:p w:rsidR="00B76BAE" w:rsidRDefault="00B76BAE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□集会所等（□集会所モデル）</w:t>
            </w:r>
          </w:p>
          <w:p w:rsidR="00B76BAE" w:rsidRDefault="00B76BAE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□工場等　（□工場モデル）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</w:tr>
      <w:tr w:rsidR="00B76BAE" w:rsidTr="00B76BAE">
        <w:trPr>
          <w:cantSplit/>
          <w:trHeight w:val="986"/>
        </w:trPr>
        <w:tc>
          <w:tcPr>
            <w:tcW w:w="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6BAE" w:rsidRDefault="00B76BAE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color w:val="000000"/>
                <w:sz w:val="16"/>
                <w:szCs w:val="16"/>
              </w:rPr>
              <w:t>申請の範囲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6BAE" w:rsidRDefault="00B76BAE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6BAE" w:rsidRDefault="00B76BAE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・申請する評価の範囲（該当する全て）</w:t>
            </w:r>
          </w:p>
          <w:p w:rsidR="00B76BAE" w:rsidRDefault="00B76BAE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□一戸建ての住宅</w:t>
            </w:r>
          </w:p>
          <w:p w:rsidR="00B76BAE" w:rsidRDefault="00B76BAE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□共同住宅等、複合建築物の住戸</w:t>
            </w:r>
          </w:p>
          <w:p w:rsidR="00B76BAE" w:rsidRDefault="00B76BAE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□非住宅建築物全体・複合建築物の非住宅部分全体</w:t>
            </w:r>
          </w:p>
          <w:p w:rsidR="00B76BAE" w:rsidRDefault="00B76BAE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□フロア･テナントによる</w:t>
            </w:r>
          </w:p>
          <w:p w:rsidR="00B76BAE" w:rsidRDefault="00B76BAE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□共同住宅等の住棟・複合建築物の住宅部分全体</w:t>
            </w:r>
          </w:p>
          <w:p w:rsidR="00B76BAE" w:rsidRDefault="00B76BAE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□複合建築物全体</w:t>
            </w:r>
          </w:p>
          <w:p w:rsidR="00AC27F3" w:rsidRDefault="00AC27F3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5233CD">
              <w:rPr>
                <w:rFonts w:ascii="ＭＳ 明朝" w:hAnsi="ＭＳ 明朝" w:hint="eastAsia"/>
                <w:sz w:val="16"/>
                <w:szCs w:val="16"/>
              </w:rPr>
              <w:t>□その他の部分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</w:tr>
    </w:tbl>
    <w:p w:rsidR="00B76BAE" w:rsidRDefault="00B76BAE" w:rsidP="00B76BAE">
      <w:pPr>
        <w:rPr>
          <w:color w:val="000000"/>
          <w:szCs w:val="24"/>
        </w:rPr>
      </w:pPr>
    </w:p>
    <w:p w:rsidR="00B76BAE" w:rsidRDefault="00B76BAE" w:rsidP="00B76BAE">
      <w:pPr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【参考】申請の対象となる範囲と設計内容説明書の関係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1560"/>
        <w:gridCol w:w="1559"/>
      </w:tblGrid>
      <w:tr w:rsidR="00B76BAE" w:rsidTr="00B76BA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申請の対象となる範囲</w:t>
            </w:r>
          </w:p>
          <w:p w:rsidR="00B76BAE" w:rsidRDefault="00B76BAE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（以下代表的な分類）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住宅用</w:t>
            </w:r>
          </w:p>
          <w:p w:rsidR="00B76BAE" w:rsidRDefault="00B76BAE">
            <w:pPr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【第二面】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非住宅用</w:t>
            </w:r>
          </w:p>
          <w:p w:rsidR="00B76BAE" w:rsidRDefault="00B76BAE">
            <w:pPr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【第三面】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共用部用</w:t>
            </w:r>
          </w:p>
          <w:p w:rsidR="00B76BAE" w:rsidRDefault="00B76BAE">
            <w:pPr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【第四面】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住棟用</w:t>
            </w:r>
          </w:p>
          <w:p w:rsidR="00B76BAE" w:rsidRDefault="00B76BAE">
            <w:pPr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【第五面】</w:t>
            </w:r>
          </w:p>
        </w:tc>
      </w:tr>
      <w:tr w:rsidR="00B76BAE" w:rsidTr="00B76BA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pacing w:line="28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一戸建ての住宅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－</w:t>
            </w:r>
          </w:p>
        </w:tc>
      </w:tr>
      <w:tr w:rsidR="00B76BAE" w:rsidTr="00B76BA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pacing w:line="28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共同住宅等、複合建築物の住戸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○</w:t>
            </w:r>
            <w:r>
              <w:rPr>
                <w:rFonts w:hint="eastAsia"/>
                <w:color w:val="000000"/>
                <w:sz w:val="18"/>
                <w:szCs w:val="18"/>
                <w:vertAlign w:val="subscript"/>
              </w:rPr>
              <w:t>※</w:t>
            </w:r>
            <w:r>
              <w:rPr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－</w:t>
            </w:r>
          </w:p>
        </w:tc>
      </w:tr>
      <w:tr w:rsidR="00B76BAE" w:rsidTr="00B76BA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pacing w:line="28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非住宅建築物全体等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－</w:t>
            </w:r>
          </w:p>
        </w:tc>
      </w:tr>
      <w:tr w:rsidR="00B76BAE" w:rsidTr="00B76BA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pacing w:line="28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フロア･テナントによる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○</w:t>
            </w:r>
            <w:r>
              <w:rPr>
                <w:rFonts w:hint="eastAsia"/>
                <w:color w:val="000000"/>
                <w:sz w:val="18"/>
                <w:szCs w:val="18"/>
                <w:vertAlign w:val="subscript"/>
              </w:rPr>
              <w:t>※</w:t>
            </w:r>
            <w:r>
              <w:rPr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－</w:t>
            </w:r>
          </w:p>
        </w:tc>
      </w:tr>
      <w:tr w:rsidR="00B76BAE" w:rsidTr="00B76BA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pacing w:line="28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共同住宅等の住棟等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○</w:t>
            </w:r>
            <w:r>
              <w:rPr>
                <w:rFonts w:hint="eastAsia"/>
                <w:color w:val="000000"/>
                <w:sz w:val="18"/>
                <w:szCs w:val="18"/>
                <w:vertAlign w:val="subscript"/>
              </w:rPr>
              <w:t>※</w:t>
            </w:r>
            <w:r>
              <w:rPr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○</w:t>
            </w:r>
          </w:p>
        </w:tc>
      </w:tr>
      <w:tr w:rsidR="00B76BAE" w:rsidTr="00B76BA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pacing w:line="28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複合建築物全体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○</w:t>
            </w:r>
            <w:r>
              <w:rPr>
                <w:rFonts w:hint="eastAsia"/>
                <w:color w:val="000000"/>
                <w:sz w:val="18"/>
                <w:szCs w:val="18"/>
                <w:vertAlign w:val="subscript"/>
              </w:rPr>
              <w:t>※</w:t>
            </w:r>
            <w:r>
              <w:rPr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○</w:t>
            </w:r>
            <w:r>
              <w:rPr>
                <w:rFonts w:hint="eastAsia"/>
                <w:color w:val="000000"/>
                <w:sz w:val="18"/>
                <w:szCs w:val="18"/>
                <w:vertAlign w:val="subscript"/>
              </w:rPr>
              <w:t>※</w:t>
            </w:r>
            <w:r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</w:tc>
      </w:tr>
    </w:tbl>
    <w:p w:rsidR="00B76BAE" w:rsidRDefault="00B76BAE" w:rsidP="00B76BAE">
      <w:pPr>
        <w:spacing w:line="200" w:lineRule="exac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※</w:t>
      </w:r>
      <w:r>
        <w:rPr>
          <w:color w:val="000000"/>
          <w:sz w:val="18"/>
          <w:szCs w:val="18"/>
        </w:rPr>
        <w:t>1</w:t>
      </w:r>
      <w:r>
        <w:rPr>
          <w:rFonts w:hint="eastAsia"/>
          <w:color w:val="000000"/>
          <w:sz w:val="18"/>
          <w:szCs w:val="18"/>
        </w:rPr>
        <w:t>･･･住戸毎に作成する。ただし別の表を用いることも可能。</w:t>
      </w:r>
    </w:p>
    <w:p w:rsidR="00B76BAE" w:rsidRDefault="00B76BAE" w:rsidP="00B76BAE">
      <w:pPr>
        <w:spacing w:line="200" w:lineRule="exac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※</w:t>
      </w:r>
      <w:r>
        <w:rPr>
          <w:color w:val="000000"/>
          <w:sz w:val="18"/>
          <w:szCs w:val="18"/>
        </w:rPr>
        <w:t>2</w:t>
      </w:r>
      <w:r>
        <w:rPr>
          <w:rFonts w:hint="eastAsia"/>
          <w:color w:val="000000"/>
          <w:sz w:val="18"/>
          <w:szCs w:val="18"/>
        </w:rPr>
        <w:t>･･･申請単位毎に作成。ただし別の表を用いることも可能。</w:t>
      </w:r>
    </w:p>
    <w:p w:rsidR="00B76BAE" w:rsidRDefault="00B76BAE" w:rsidP="00B76BAE">
      <w:pPr>
        <w:spacing w:line="200" w:lineRule="exac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※</w:t>
      </w:r>
      <w:r>
        <w:rPr>
          <w:color w:val="000000"/>
          <w:sz w:val="18"/>
          <w:szCs w:val="18"/>
        </w:rPr>
        <w:t>3</w:t>
      </w:r>
      <w:r>
        <w:rPr>
          <w:rFonts w:hint="eastAsia"/>
          <w:color w:val="000000"/>
          <w:sz w:val="18"/>
          <w:szCs w:val="18"/>
        </w:rPr>
        <w:t>･･･住宅仕様基準を含む場合は作成不要。</w:t>
      </w:r>
    </w:p>
    <w:p w:rsidR="00B76BAE" w:rsidRDefault="00B76BAE" w:rsidP="00B76BAE">
      <w:pPr>
        <w:jc w:val="left"/>
        <w:rPr>
          <w:color w:val="000000"/>
          <w:szCs w:val="24"/>
        </w:rPr>
      </w:pPr>
    </w:p>
    <w:p w:rsidR="00B76BAE" w:rsidRDefault="00B76BAE" w:rsidP="00B76BAE">
      <w:pPr>
        <w:spacing w:line="200" w:lineRule="exact"/>
        <w:ind w:firstLineChars="100" w:firstLine="1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BELS</w:t>
      </w:r>
      <w:r>
        <w:rPr>
          <w:rFonts w:hint="eastAsia"/>
          <w:color w:val="000000"/>
          <w:sz w:val="18"/>
          <w:szCs w:val="18"/>
        </w:rPr>
        <w:t>に関して記載する数値は以下のとおりとします。</w:t>
      </w:r>
    </w:p>
    <w:p w:rsidR="00B76BAE" w:rsidRDefault="00B76BAE" w:rsidP="00B76BAE">
      <w:pPr>
        <w:spacing w:line="200" w:lineRule="exact"/>
        <w:ind w:firstLineChars="100" w:firstLine="18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・Ｕ</w:t>
      </w:r>
      <w:r>
        <w:rPr>
          <w:rFonts w:hint="eastAsia"/>
          <w:color w:val="000000"/>
          <w:sz w:val="18"/>
          <w:szCs w:val="18"/>
          <w:vertAlign w:val="subscript"/>
        </w:rPr>
        <w:t>Ａ</w:t>
      </w:r>
      <w:r>
        <w:rPr>
          <w:rFonts w:hint="eastAsia"/>
          <w:color w:val="000000"/>
          <w:sz w:val="18"/>
          <w:szCs w:val="18"/>
        </w:rPr>
        <w:t xml:space="preserve">　小数点第二位未満を切り上げた数値を記載してください。</w:t>
      </w:r>
    </w:p>
    <w:p w:rsidR="00B76BAE" w:rsidRDefault="00B76BAE" w:rsidP="00B76BAE">
      <w:pPr>
        <w:spacing w:line="200" w:lineRule="exac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　・η</w:t>
      </w:r>
      <w:r>
        <w:rPr>
          <w:rFonts w:hint="eastAsia"/>
          <w:color w:val="000000"/>
          <w:sz w:val="18"/>
          <w:szCs w:val="18"/>
          <w:vertAlign w:val="subscript"/>
        </w:rPr>
        <w:t>ＡＣ</w:t>
      </w:r>
      <w:r>
        <w:rPr>
          <w:rFonts w:hint="eastAsia"/>
          <w:color w:val="000000"/>
          <w:sz w:val="18"/>
          <w:szCs w:val="18"/>
        </w:rPr>
        <w:t xml:space="preserve">　小数点第一位未満を切り上げた数値を記載してください。</w:t>
      </w:r>
    </w:p>
    <w:p w:rsidR="00B76BAE" w:rsidRDefault="00B76BAE" w:rsidP="00B76BAE">
      <w:pPr>
        <w:spacing w:line="200" w:lineRule="exac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　・年間熱負荷係数　小数点第一位以下を切り上げた数値を記載してください。</w:t>
      </w:r>
    </w:p>
    <w:p w:rsidR="00B76BAE" w:rsidRDefault="00B76BAE" w:rsidP="00B76BAE">
      <w:pPr>
        <w:spacing w:line="200" w:lineRule="exac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　・ＢＰＩ　小数点第二位未満を切り上げた数値を記載してください。</w:t>
      </w:r>
    </w:p>
    <w:p w:rsidR="00B76BAE" w:rsidRDefault="00B76BAE" w:rsidP="00B76BAE">
      <w:pPr>
        <w:spacing w:line="200" w:lineRule="exac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　・ＢＥＩ　小数点第二位未満を切り上げた数値を記載してください。</w:t>
      </w:r>
    </w:p>
    <w:p w:rsidR="00B76BAE" w:rsidRDefault="00B76BAE" w:rsidP="00B76BAE">
      <w:pPr>
        <w:spacing w:line="200" w:lineRule="exact"/>
        <w:ind w:left="349" w:hangingChars="194" w:hanging="349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　・設計・基準一次エネルギー消費量　小数点以下一位未満を切り上げた数値を記載してください。</w:t>
      </w:r>
      <w:r>
        <w:rPr>
          <w:color w:val="000000"/>
          <w:sz w:val="18"/>
          <w:szCs w:val="18"/>
        </w:rPr>
        <w:t xml:space="preserve"> </w:t>
      </w:r>
    </w:p>
    <w:p w:rsidR="00B76BAE" w:rsidRDefault="00B76BAE" w:rsidP="00B76BAE">
      <w:pPr>
        <w:spacing w:line="200" w:lineRule="exact"/>
        <w:ind w:left="349" w:hangingChars="194" w:hanging="349"/>
        <w:rPr>
          <w:color w:val="000000"/>
          <w:sz w:val="18"/>
          <w:szCs w:val="18"/>
          <w:highlight w:val="yellow"/>
        </w:rPr>
      </w:pPr>
      <w:r>
        <w:rPr>
          <w:rFonts w:hint="eastAsia"/>
          <w:color w:val="000000"/>
          <w:sz w:val="18"/>
          <w:szCs w:val="18"/>
        </w:rPr>
        <w:t xml:space="preserve">　・削減率　</w:t>
      </w:r>
      <w:r>
        <w:rPr>
          <w:color w:val="000000"/>
          <w:sz w:val="18"/>
          <w:szCs w:val="18"/>
        </w:rPr>
        <w:t>1</w:t>
      </w:r>
      <w:r>
        <w:rPr>
          <w:rFonts w:hint="eastAsia"/>
          <w:color w:val="000000"/>
          <w:sz w:val="18"/>
          <w:szCs w:val="18"/>
        </w:rPr>
        <w:t>未満の端数があるときは、これを切り捨てた数値を記載してください。</w:t>
      </w:r>
    </w:p>
    <w:p w:rsidR="00B76BAE" w:rsidRDefault="00B76BAE" w:rsidP="00B76BAE">
      <w:pPr>
        <w:spacing w:line="200" w:lineRule="exact"/>
        <w:ind w:leftChars="100" w:left="210" w:firstLineChars="200" w:firstLine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>
        <w:rPr>
          <w:rFonts w:hint="eastAsia"/>
          <w:color w:val="000000"/>
          <w:sz w:val="18"/>
          <w:szCs w:val="18"/>
        </w:rPr>
        <w:t>一次エネルギー消費削減量とは「基準一次ｴﾈﾙｷﾞｰ消費量－設計一次ｴﾈﾙｷﾞｰ消費量」をいいます。</w:t>
      </w:r>
      <w:r>
        <w:rPr>
          <w:color w:val="000000"/>
          <w:sz w:val="18"/>
          <w:szCs w:val="18"/>
        </w:rPr>
        <w:t>)</w:t>
      </w:r>
    </w:p>
    <w:p w:rsidR="00B76BAE" w:rsidRDefault="00B76BAE" w:rsidP="00B76BAE">
      <w:pPr>
        <w:spacing w:line="200" w:lineRule="exact"/>
        <w:ind w:left="407" w:hangingChars="194" w:hanging="407"/>
        <w:rPr>
          <w:rFonts w:ascii="ＭＳ 明朝" w:hAnsi="ＭＳ 明朝" w:cs="MS-Mincho"/>
          <w:color w:val="000000"/>
          <w:kern w:val="0"/>
          <w:szCs w:val="21"/>
        </w:rPr>
      </w:pPr>
      <w:r>
        <w:rPr>
          <w:color w:val="000000"/>
          <w:szCs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-281305</wp:posOffset>
                </wp:positionV>
                <wp:extent cx="3402965" cy="254635"/>
                <wp:effectExtent l="6985" t="13970" r="9525" b="762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BAE" w:rsidRDefault="00B76BAE" w:rsidP="00B76B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（第二面）【住宅用】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7" o:spid="_x0000_s1027" type="#_x0000_t202" style="position:absolute;left:0;text-align:left;margin-left:84.55pt;margin-top:-22.15pt;width:267.95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" strokecolor="white">
                <v:textbox inset="5.85pt,.7pt,5.85pt,.7pt">
                  <w:txbxContent>
                    <w:p w:rsidR="00B76BAE" w:rsidRDefault="00B76BAE" w:rsidP="00B76BAE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（第二面）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【住宅用】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MS-Mincho" w:hint="eastAsia"/>
          <w:color w:val="000000"/>
          <w:kern w:val="0"/>
          <w:szCs w:val="21"/>
        </w:rPr>
        <w:t>住宅または、複合建築物の住宅部分</w:t>
      </w:r>
    </w:p>
    <w:p w:rsidR="00B76BAE" w:rsidRDefault="00B76BAE" w:rsidP="00B76BAE">
      <w:pPr>
        <w:ind w:firstLineChars="100" w:firstLine="21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（□一戸建て住宅・□共同住宅等、複合建築物の住戸（□別表に記載））</w:t>
      </w:r>
    </w:p>
    <w:tbl>
      <w:tblPr>
        <w:tblW w:w="934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05"/>
        <w:gridCol w:w="6240"/>
      </w:tblGrid>
      <w:tr w:rsidR="00B76BAE" w:rsidTr="00B76BAE"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6BAE" w:rsidRDefault="00B76BA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住戸番号　</w:t>
            </w:r>
            <w:r>
              <w:rPr>
                <w:rFonts w:hint="eastAsia"/>
                <w:color w:val="000000"/>
                <w:sz w:val="12"/>
                <w:szCs w:val="12"/>
              </w:rPr>
              <w:t>※共同住宅等の場合以外は記入不要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6BAE" w:rsidRDefault="00B76BAE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B76BAE" w:rsidRDefault="00B76BAE" w:rsidP="00B76BAE">
      <w:pPr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【外皮に関する事項】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1134"/>
        <w:gridCol w:w="1134"/>
        <w:gridCol w:w="4677"/>
        <w:gridCol w:w="1134"/>
        <w:gridCol w:w="851"/>
      </w:tblGrid>
      <w:tr w:rsidR="00B76BAE" w:rsidTr="00B76BAE">
        <w:trPr>
          <w:cantSplit/>
          <w:trHeight w:val="34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PMingLiU" w:hAnsi="ＭＳ 明朝" w:cs="ＭＳ 明朝"/>
                <w:color w:val="000000"/>
                <w:kern w:val="0"/>
                <w:sz w:val="16"/>
                <w:szCs w:val="16"/>
                <w:lang w:eastAsia="zh-TW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確認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PMingLiU" w:hAnsi="ＭＳ 明朝" w:cs="ＭＳ 明朝"/>
                <w:color w:val="000000"/>
                <w:kern w:val="0"/>
                <w:sz w:val="16"/>
                <w:szCs w:val="16"/>
                <w:lang w:eastAsia="zh-TW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設計内容確認欄</w:t>
            </w:r>
          </w:p>
        </w:tc>
      </w:tr>
      <w:tr w:rsidR="00B76BAE" w:rsidTr="00B76BAE">
        <w:trPr>
          <w:cantSplit/>
          <w:trHeight w:val="24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eastAsia="PMingLiU" w:hAnsi="ＭＳ 明朝" w:cs="ＭＳ 明朝"/>
                <w:color w:val="00000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overflowPunct w:val="0"/>
              <w:adjustRightInd w:val="0"/>
              <w:snapToGrid w:val="0"/>
              <w:ind w:left="160" w:hangingChars="100" w:hanging="160"/>
              <w:jc w:val="center"/>
              <w:textAlignment w:val="baseline"/>
              <w:rPr>
                <w:rFonts w:ascii="ＭＳ 明朝" w:eastAsia="PMingLiU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項目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設計内容（現況）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記載図書欄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eastAsia="PMingLiU" w:hAnsi="ＭＳ 明朝" w:cs="ＭＳ 明朝"/>
                <w:color w:val="000000"/>
                <w:kern w:val="0"/>
                <w:sz w:val="16"/>
                <w:szCs w:val="16"/>
                <w:lang w:eastAsia="zh-TW"/>
              </w:rPr>
            </w:pPr>
          </w:p>
        </w:tc>
      </w:tr>
      <w:tr w:rsidR="00B76BAE" w:rsidTr="00B76BAE">
        <w:trPr>
          <w:cantSplit/>
          <w:trHeight w:val="51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76BAE" w:rsidRDefault="00B76BAE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color w:val="000000"/>
                <w:kern w:val="0"/>
                <w:sz w:val="16"/>
                <w:szCs w:val="16"/>
              </w:rPr>
              <w:t>躯体の外皮性能等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color w:val="000000"/>
                <w:kern w:val="0"/>
                <w:sz w:val="16"/>
                <w:szCs w:val="16"/>
              </w:rPr>
              <w:t>性能基準</w:t>
            </w:r>
            <w:r w:rsidRPr="00B76BAE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外皮平均熱貫流率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外皮平均熱貫流率（U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vertAlign w:val="subscript"/>
              </w:rPr>
              <w:t>A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設計値（　　　</w:t>
            </w:r>
            <w:r>
              <w:rPr>
                <w:rFonts w:ascii="ＭＳ 明朝" w:hAnsi="ＭＳ 明朝" w:cs="ＭＳ 明朝" w:hint="eastAsia"/>
                <w:i/>
                <w:color w:val="000000"/>
                <w:kern w:val="0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）【W/m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K】　基準値（　　　</w:t>
            </w:r>
            <w:r>
              <w:rPr>
                <w:rFonts w:ascii="ＭＳ 明朝" w:hAnsi="ＭＳ 明朝" w:cs="ＭＳ 明朝" w:hint="eastAsia"/>
                <w:i/>
                <w:color w:val="000000"/>
                <w:kern w:val="0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）【W/m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K】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□計算書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□仕様書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□平面図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□立面図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□適</w:t>
            </w:r>
          </w:p>
        </w:tc>
      </w:tr>
      <w:tr w:rsidR="00B76BAE" w:rsidTr="00B76BAE">
        <w:trPr>
          <w:cantSplit/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外皮平均日射熱取得率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冷房期の平均日射熱取得率の計算値（η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vertAlign w:val="subscript"/>
              </w:rPr>
              <w:t>AC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設計値（　　　　　　）　基準値（　　　　　　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B76BAE" w:rsidTr="00B76BAE">
        <w:trPr>
          <w:cantSplit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color w:val="000000"/>
                <w:kern w:val="0"/>
                <w:sz w:val="16"/>
                <w:szCs w:val="16"/>
              </w:rPr>
              <w:t>仕様基準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躯体の断熱性能等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□熱貫流率の基準に適合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□断熱材の熱抵抗値の基準に適合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□仕様書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□平面図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□立面図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B76BAE" w:rsidTr="00B76BAE">
        <w:trPr>
          <w:cantSplit/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開口部の断熱性能等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□開口部比率の区分：（　　　　　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B76BAE" w:rsidTr="00B76BAE">
        <w:trPr>
          <w:cantSplit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□緩和措置あり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□窓の断熱（2％緩和）□窓の日射（4％緩和）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</w:tbl>
    <w:p w:rsidR="00B76BAE" w:rsidRDefault="00B76BAE" w:rsidP="00B76BAE">
      <w:pPr>
        <w:rPr>
          <w:rFonts w:hAnsi="Times New Roman"/>
          <w:color w:val="000000"/>
          <w:sz w:val="24"/>
          <w:szCs w:val="24"/>
        </w:rPr>
      </w:pPr>
      <w:r>
        <w:rPr>
          <w:rFonts w:hint="eastAsia"/>
          <w:color w:val="000000"/>
          <w:szCs w:val="24"/>
        </w:rPr>
        <w:t>【一次エネルギー消費量等に関する事項】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4"/>
        <w:gridCol w:w="741"/>
        <w:gridCol w:w="1418"/>
        <w:gridCol w:w="4705"/>
        <w:gridCol w:w="1109"/>
        <w:gridCol w:w="848"/>
      </w:tblGrid>
      <w:tr w:rsidR="00B76BAE" w:rsidTr="00B76BAE">
        <w:trPr>
          <w:cantSplit/>
          <w:trHeight w:val="258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7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232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※設計内容説明欄（現況）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明朝" w:hAnsi="ＭＳ 明朝" w:hint="eastAsia"/>
                <w:color w:val="000000"/>
                <w:sz w:val="15"/>
                <w:szCs w:val="15"/>
              </w:rPr>
              <w:t>設計内容確認欄</w:t>
            </w:r>
          </w:p>
        </w:tc>
      </w:tr>
      <w:tr w:rsidR="00B76BAE" w:rsidTr="00B76BAE">
        <w:trPr>
          <w:cantSplit/>
          <w:trHeight w:val="30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項目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設計内容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eastAsia="PMingLiU" w:hAnsi="ＭＳ 明朝" w:cs="ＭＳ 明朝"/>
                <w:color w:val="000000"/>
                <w:kern w:val="0"/>
                <w:sz w:val="16"/>
                <w:szCs w:val="16"/>
                <w:lang w:eastAsia="zh-TW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記載図書欄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5"/>
                <w:szCs w:val="15"/>
              </w:rPr>
            </w:pPr>
          </w:p>
        </w:tc>
      </w:tr>
      <w:tr w:rsidR="00B76BAE" w:rsidTr="00B76BAE">
        <w:trPr>
          <w:cantSplit/>
          <w:trHeight w:val="566"/>
        </w:trPr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76BAE" w:rsidRDefault="00B76BAE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color w:val="000000"/>
                <w:kern w:val="0"/>
                <w:sz w:val="16"/>
                <w:szCs w:val="16"/>
              </w:rPr>
              <w:t>基本</w:t>
            </w:r>
          </w:p>
          <w:p w:rsidR="00B76BAE" w:rsidRDefault="00B76BAE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color w:val="000000"/>
                <w:kern w:val="0"/>
                <w:sz w:val="16"/>
                <w:szCs w:val="16"/>
              </w:rPr>
              <w:t>事項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E" w:rsidRDefault="00B76BAE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計算対象床面積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計算対象床面積（　　　　　　　　　）㎡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□平面図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□求積図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□適</w:t>
            </w:r>
          </w:p>
        </w:tc>
      </w:tr>
      <w:tr w:rsidR="00B76BAE" w:rsidTr="00B76BAE">
        <w:trPr>
          <w:cantSplit/>
          <w:trHeight w:val="112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B76BAE" w:rsidRDefault="00B76BAE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color w:val="000000"/>
                <w:kern w:val="0"/>
                <w:sz w:val="16"/>
                <w:szCs w:val="16"/>
              </w:rPr>
              <w:t>一次エネルギー</w:t>
            </w:r>
          </w:p>
          <w:p w:rsidR="00B76BAE" w:rsidRDefault="00B76BAE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color w:val="000000"/>
                <w:kern w:val="0"/>
                <w:sz w:val="16"/>
                <w:szCs w:val="16"/>
              </w:rPr>
              <w:t>消費量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BAE" w:rsidRDefault="00B76BAE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計算結果等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□計算結果の記入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・設計一次エネルギー消費量（その他除く）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（　　　　　　　　　　）GJ／年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・基準一次エネルギー消費量（その他除く）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ind w:firstLineChars="200" w:firstLine="32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（　　　　　　　　　　）GJ／年･･･①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ind w:firstLineChars="200" w:firstLine="32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・ＢＥＩ　（　　　　　　）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E" w:rsidRDefault="00B76BAE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□計算書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□仕様書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B76BAE" w:rsidTr="00B76BAE">
        <w:trPr>
          <w:cantSplit/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0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□一次エネルギー消費量に関する仕様基準（住宅部分）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B76BAE" w:rsidTr="00B76BAE">
        <w:trPr>
          <w:cantSplit/>
          <w:trHeight w:val="2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B76BAE" w:rsidRDefault="00B76BAE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color w:val="000000"/>
                <w:kern w:val="0"/>
                <w:sz w:val="16"/>
                <w:szCs w:val="16"/>
              </w:rPr>
              <w:t xml:space="preserve">設備の概要　 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color w:val="000000"/>
                <w:kern w:val="0"/>
                <w:sz w:val="16"/>
                <w:szCs w:val="16"/>
              </w:rPr>
              <w:t>設備機器に係る概要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暖房方式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E" w:rsidRDefault="00B76BAE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  <w:lang w:eastAsia="zh-TW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lang w:eastAsia="zh-TW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仕上表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□建具表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lang w:eastAsia="zh-TW"/>
              </w:rPr>
              <w:t>矩計図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□平面図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□機器表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□系統図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PMingLiU" w:hAnsi="ＭＳ 明朝" w:cs="ＭＳ 明朝"/>
                <w:color w:val="00000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□適</w:t>
            </w:r>
          </w:p>
        </w:tc>
      </w:tr>
      <w:tr w:rsidR="00B76BAE" w:rsidTr="00B76BAE">
        <w:trPr>
          <w:cantSplit/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0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□（　　　　　　　　　　　　　　　　　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vertAlign w:val="subscript"/>
              </w:rPr>
              <w:t>※仕様基準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eastAsia="PMingLiU" w:hAnsi="ＭＳ 明朝" w:cs="ＭＳ 明朝"/>
                <w:color w:val="00000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B76BAE" w:rsidTr="00B76BAE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冷房方式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eastAsia="PMingLiU" w:hAnsi="ＭＳ 明朝" w:cs="ＭＳ 明朝"/>
                <w:color w:val="00000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B76BAE" w:rsidTr="00B76BAE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0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□（　　　　　　　　　　　　　　　　　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vertAlign w:val="subscript"/>
              </w:rPr>
              <w:t>※仕様基準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eastAsia="PMingLiU" w:hAnsi="ＭＳ 明朝" w:cs="ＭＳ 明朝"/>
                <w:color w:val="00000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B76BAE" w:rsidTr="00B76BAE">
        <w:trPr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換気設備方式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eastAsia="PMingLiU" w:hAnsi="ＭＳ 明朝" w:cs="ＭＳ 明朝"/>
                <w:color w:val="00000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B76BAE" w:rsidTr="00B76BAE">
        <w:trPr>
          <w:cantSplit/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0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  <w:vertAlign w:val="subscript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□全般換気設備（比消費電力0.3以下）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vertAlign w:val="subscript"/>
              </w:rPr>
              <w:t>※仕様基準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□比消費電力を有効換気量率で除した値が0.3以下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vertAlign w:val="subscript"/>
              </w:rPr>
              <w:t>※仕様基準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eastAsia="PMingLiU" w:hAnsi="ＭＳ 明朝" w:cs="ＭＳ 明朝"/>
                <w:color w:val="00000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B76BAE" w:rsidTr="00B76BAE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給湯設備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eastAsia="PMingLiU" w:hAnsi="ＭＳ 明朝" w:cs="ＭＳ 明朝"/>
                <w:color w:val="00000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B76BAE" w:rsidTr="00B76BAE">
        <w:trPr>
          <w:cantSplit/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0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□（　　　　　　　　　　　　　　　　　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vertAlign w:val="subscript"/>
              </w:rPr>
              <w:t>※仕様基準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eastAsia="PMingLiU" w:hAnsi="ＭＳ 明朝" w:cs="ＭＳ 明朝"/>
                <w:color w:val="00000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B76BAE" w:rsidTr="00B76BAE">
        <w:trPr>
          <w:cantSplit/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照明設備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eastAsia="PMingLiU" w:hAnsi="ＭＳ 明朝" w:cs="ＭＳ 明朝"/>
                <w:color w:val="00000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B76BAE" w:rsidTr="00B76BAE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□（　　　　　　　　　　　　　　　　　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vertAlign w:val="subscript"/>
              </w:rPr>
              <w:t>※仕様基準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eastAsia="PMingLiU" w:hAnsi="ＭＳ 明朝" w:cs="ＭＳ 明朝"/>
                <w:color w:val="00000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B76BAE" w:rsidTr="00B76BAE">
        <w:trPr>
          <w:cantSplit/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太陽光発電の使用について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□エネルギー消費性能計算プログラムの出力票による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eastAsia="PMingLiU" w:hAnsi="ＭＳ 明朝" w:cs="ＭＳ 明朝"/>
                <w:color w:val="00000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B76BAE" w:rsidTr="00B76BAE">
        <w:trPr>
          <w:cantSplit/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ｺｰｼﾞｪﾈﾚｰｼｮﾝの使用について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□エネルギー消費性能計算プログラムの出力票による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ind w:firstLineChars="100" w:firstLine="16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eastAsia="PMingLiU" w:hAnsi="ＭＳ 明朝" w:cs="ＭＳ 明朝"/>
                <w:color w:val="00000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B76BAE" w:rsidTr="00B76BAE">
        <w:trPr>
          <w:cantSplit/>
          <w:trHeight w:val="219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hideMark/>
          </w:tcPr>
          <w:p w:rsidR="00B76BAE" w:rsidRDefault="00B76BAE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PMingLiU" w:hAnsi="ＭＳ 明朝" w:cs="ＭＳ 明朝"/>
                <w:b/>
                <w:color w:val="000000"/>
                <w:kern w:val="0"/>
                <w:sz w:val="16"/>
                <w:szCs w:val="16"/>
                <w:lang w:eastAsia="zh-TW"/>
              </w:rPr>
            </w:pPr>
            <w:r>
              <w:rPr>
                <w:rFonts w:ascii="ＭＳ 明朝" w:hAnsi="ＭＳ 明朝" w:cs="ＭＳ 明朝" w:hint="eastAsia"/>
                <w:b/>
                <w:color w:val="000000"/>
                <w:kern w:val="0"/>
                <w:sz w:val="16"/>
                <w:szCs w:val="16"/>
              </w:rPr>
              <w:t>住宅の｢ZEHマーク｣、｢ゼロエネ相当｣に関する事項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6BAE" w:rsidRDefault="00B76BAE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color w:val="000000"/>
                <w:kern w:val="0"/>
                <w:sz w:val="16"/>
                <w:szCs w:val="16"/>
              </w:rPr>
              <w:t>住宅の｢ZEHマーク｣、｢ゼロエネ相当｣に関する表示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</w:rPr>
            </w:pPr>
          </w:p>
          <w:p w:rsidR="00B76BAE" w:rsidRDefault="00B76BAE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  <w:lang w:eastAsia="zh-TW"/>
              </w:rPr>
            </w:pPr>
            <w:r>
              <w:rPr>
                <w:rFonts w:ascii="ＭＳ 明朝" w:hAnsi="ＭＳ 明朝" w:cs="ＭＳ 明朝" w:hint="eastAsia"/>
                <w:b/>
                <w:color w:val="000000"/>
                <w:kern w:val="0"/>
                <w:sz w:val="16"/>
                <w:szCs w:val="16"/>
              </w:rPr>
              <w:t>※選択した場合のみ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外皮基準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基準値（　　　</w:t>
            </w:r>
            <w:r>
              <w:rPr>
                <w:rFonts w:ascii="ＭＳ 明朝" w:hAnsi="ＭＳ 明朝" w:cs="ＭＳ 明朝" w:hint="eastAsia"/>
                <w:i/>
                <w:color w:val="000000"/>
                <w:kern w:val="0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）【W/m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K】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40" w:lineRule="exact"/>
              <w:ind w:right="11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□計算書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□適</w:t>
            </w:r>
          </w:p>
        </w:tc>
      </w:tr>
      <w:tr w:rsidR="00B76BAE" w:rsidTr="00B76BAE">
        <w:trPr>
          <w:cantSplit/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eastAsia="PMingLiU" w:hAnsi="ＭＳ 明朝" w:cs="ＭＳ 明朝"/>
                <w:b/>
                <w:color w:val="00000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再生可能エネルギー除き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・再生可能ｴﾈﾙｷﾞｰを除いた設計一次ｴﾈﾙｷﾞｰ消費量（その他除く）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（　　　　　　　　　）GJ/年　･･･②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・再生可能ｴﾈﾙｷﾞｰを除いた一次ｴﾈﾙｷﾞｰ消費削減量（その他除く）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（　　　　　　　　　）GJ/年　･･･③=①-②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□計算書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□適</w:t>
            </w:r>
          </w:p>
        </w:tc>
      </w:tr>
      <w:tr w:rsidR="00B76BAE" w:rsidTr="00B76BAE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eastAsia="PMingLiU" w:hAnsi="ＭＳ 明朝" w:cs="ＭＳ 明朝"/>
                <w:b/>
                <w:color w:val="00000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・再生可能ｴﾈﾙｷﾞｰを除いた設計一次ｴﾈﾙｷﾞｰ消費量（その他除く）の基準一次ｴﾈﾙｷﾞｰ消費量（その他除く）からの削減率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（　　　　　　）％削減　･･･③/①×100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B76BAE" w:rsidTr="00B76BAE">
        <w:trPr>
          <w:cantSplit/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eastAsia="PMingLiU" w:hAnsi="ＭＳ 明朝" w:cs="ＭＳ 明朝"/>
                <w:b/>
                <w:color w:val="00000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再生可能エネルギー加え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・再生可能ｴﾈﾙｷﾞｰを加えた設計一次ｴﾈﾙｷﾞｰ消費量（その他除く）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（　　　　　　　　　）GJ/年　･･･④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・再生可能ｴﾈﾙｷﾞｰを加えた一次ｴﾈﾙｷﾞｰ消費削減量（その他除く）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（　　　　　　　　　）GJ/年　･･･⑤=①-④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B76BAE" w:rsidTr="00B76BAE">
        <w:trPr>
          <w:cantSplit/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eastAsia="PMingLiU" w:hAnsi="ＭＳ 明朝" w:cs="ＭＳ 明朝"/>
                <w:b/>
                <w:color w:val="00000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0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・再生可能ｴﾈﾙｷﾞｰを加えた設計一次ｴﾈﾙｷﾞｰ消費量（その他除く）の基準一次ｴﾈﾙｷﾞｰ消費量（その他除く）からの削減率</w:t>
            </w:r>
          </w:p>
          <w:p w:rsidR="00B76BAE" w:rsidRDefault="00B76BAE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（　　　　　　）％削減　･･･⑤/①×100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6BAE" w:rsidRDefault="00B76BAE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B76BAE" w:rsidRDefault="00B76BAE" w:rsidP="00B76BAE">
      <w:pPr>
        <w:tabs>
          <w:tab w:val="left" w:pos="5160"/>
        </w:tabs>
        <w:rPr>
          <w:color w:val="000000"/>
          <w:szCs w:val="24"/>
        </w:rPr>
      </w:pPr>
    </w:p>
    <w:sectPr w:rsidR="00B76BAE" w:rsidSect="00B76BAE">
      <w:pgSz w:w="11906" w:h="16838"/>
      <w:pgMar w:top="1077" w:right="1134" w:bottom="1077" w:left="1134" w:header="851" w:footer="992" w:gutter="0"/>
      <w:cols w:space="425"/>
      <w:docGrid w:type="line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AE"/>
    <w:rsid w:val="001D18DB"/>
    <w:rsid w:val="003B287B"/>
    <w:rsid w:val="005233CD"/>
    <w:rsid w:val="007B39E1"/>
    <w:rsid w:val="009F008A"/>
    <w:rsid w:val="00AC27F3"/>
    <w:rsid w:val="00B7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A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76BAE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semiHidden/>
    <w:rsid w:val="00B76BAE"/>
    <w:rPr>
      <w:rFonts w:ascii="Century" w:eastAsia="ＭＳ 明朝" w:hAnsi="Century" w:cs="Times New Roman"/>
      <w:kern w:val="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A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76BAE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semiHidden/>
    <w:rsid w:val="00B76BAE"/>
    <w:rPr>
      <w:rFonts w:ascii="Century" w:eastAsia="ＭＳ 明朝" w:hAnsi="Century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7E8A2-1B12-4387-A838-C674D7C4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井波 隆</dc:creator>
  <cp:lastModifiedBy>四宮 哲</cp:lastModifiedBy>
  <cp:revision>2</cp:revision>
  <dcterms:created xsi:type="dcterms:W3CDTF">2020-07-13T07:31:00Z</dcterms:created>
  <dcterms:modified xsi:type="dcterms:W3CDTF">2020-07-13T07:31:00Z</dcterms:modified>
</cp:coreProperties>
</file>